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黑体"/>
          <w:b/>
          <w:bCs/>
          <w:kern w:val="0"/>
          <w:sz w:val="32"/>
          <w:szCs w:val="32"/>
        </w:rPr>
      </w:pPr>
      <w:r>
        <w:rPr>
          <w:rFonts w:hint="eastAsia" w:ascii="宋体" w:hAnsi="宋体" w:cs="黑体"/>
          <w:b/>
          <w:bCs/>
          <w:kern w:val="0"/>
          <w:sz w:val="32"/>
          <w:szCs w:val="32"/>
        </w:rPr>
        <w:t>湖南大学成人</w:t>
      </w:r>
      <w:r>
        <w:rPr>
          <w:rFonts w:ascii="宋体" w:hAnsi="宋体" w:cs="黑体"/>
          <w:b/>
          <w:bCs/>
          <w:kern w:val="0"/>
          <w:sz w:val="32"/>
          <w:szCs w:val="32"/>
        </w:rPr>
        <w:t>高等教育</w:t>
      </w:r>
      <w:r>
        <w:rPr>
          <w:rFonts w:hint="eastAsia" w:ascii="宋体" w:hAnsi="宋体" w:cs="黑体"/>
          <w:b/>
          <w:bCs/>
          <w:kern w:val="0"/>
          <w:sz w:val="32"/>
          <w:szCs w:val="32"/>
        </w:rPr>
        <w:t>学士学位授予工作细则</w:t>
      </w:r>
    </w:p>
    <w:p>
      <w:pPr>
        <w:widowControl/>
        <w:spacing w:line="600" w:lineRule="exact"/>
        <w:ind w:firstLine="420" w:firstLineChars="200"/>
        <w:jc w:val="left"/>
        <w:rPr>
          <w:rFonts w:ascii="仿宋_GB2312" w:hAnsi="宋体" w:eastAsia="仿宋_GB2312" w:cs="宋体"/>
          <w:color w:val="444444"/>
          <w:kern w:val="0"/>
          <w:sz w:val="21"/>
          <w:szCs w:val="21"/>
        </w:rPr>
      </w:pP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我校成人高等教育函授、业余本科毕业生，同时具备下列条件者，可以授予成人高等教育学士学位：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（一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遵守宪法、法律、法规，遵守学术道德规范；</w:t>
      </w:r>
    </w:p>
    <w:p>
      <w:pPr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/>
          <w:kern w:val="0"/>
          <w:sz w:val="30"/>
          <w:szCs w:val="30"/>
        </w:rPr>
        <w:t>在规定的学制年限内修完规定的学分或课程，达到成人高等教育函授、业余本科教学培养方案规定的各项要求，经审核准予毕业;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（三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/>
          <w:kern w:val="0"/>
          <w:sz w:val="30"/>
          <w:szCs w:val="30"/>
        </w:rPr>
        <w:t>全部课程考试的平均成绩高于或等于70分，且</w:t>
      </w:r>
      <w:r>
        <w:rPr>
          <w:rFonts w:hint="eastAsia" w:ascii="仿宋" w:hAnsi="仿宋" w:eastAsia="仿宋" w:cs="宋体"/>
          <w:kern w:val="0"/>
          <w:sz w:val="30"/>
          <w:szCs w:val="30"/>
        </w:rPr>
        <w:t>补考或重修课程不超过四门</w:t>
      </w:r>
      <w:r>
        <w:rPr>
          <w:rFonts w:hint="eastAsia" w:ascii="仿宋" w:hAnsi="仿宋" w:eastAsia="仿宋"/>
          <w:kern w:val="0"/>
          <w:sz w:val="30"/>
          <w:szCs w:val="30"/>
        </w:rPr>
        <w:t>;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（四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毕业论文（</w:t>
      </w:r>
      <w:r>
        <w:rPr>
          <w:rFonts w:hint="eastAsia" w:ascii="仿宋" w:hAnsi="仿宋" w:eastAsia="仿宋"/>
          <w:kern w:val="0"/>
          <w:sz w:val="30"/>
          <w:szCs w:val="30"/>
        </w:rPr>
        <w:t>毕业</w:t>
      </w:r>
      <w:r>
        <w:rPr>
          <w:rFonts w:hint="eastAsia" w:ascii="仿宋" w:hAnsi="仿宋" w:eastAsia="仿宋" w:cs="宋体"/>
          <w:kern w:val="0"/>
          <w:sz w:val="30"/>
          <w:szCs w:val="30"/>
        </w:rPr>
        <w:t>设计</w:t>
      </w:r>
      <w:r>
        <w:rPr>
          <w:rFonts w:hint="eastAsia" w:ascii="仿宋" w:hAnsi="仿宋" w:eastAsia="仿宋"/>
          <w:kern w:val="0"/>
          <w:sz w:val="30"/>
          <w:szCs w:val="30"/>
        </w:rPr>
        <w:t>或其他毕业实践环节</w:t>
      </w:r>
      <w:r>
        <w:rPr>
          <w:rFonts w:hint="eastAsia" w:ascii="仿宋" w:hAnsi="仿宋" w:eastAsia="仿宋" w:cs="宋体"/>
          <w:kern w:val="0"/>
          <w:sz w:val="30"/>
          <w:szCs w:val="30"/>
        </w:rPr>
        <w:t>）综合评定成绩</w:t>
      </w:r>
      <w:r>
        <w:rPr>
          <w:rFonts w:hint="eastAsia" w:ascii="仿宋" w:hAnsi="仿宋" w:eastAsia="仿宋"/>
          <w:kern w:val="0"/>
          <w:sz w:val="30"/>
          <w:szCs w:val="30"/>
        </w:rPr>
        <w:t>达到中以上（含中）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tabs>
          <w:tab w:val="left" w:pos="1163"/>
        </w:tabs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（五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</w:t>
      </w:r>
      <w:r>
        <w:rPr>
          <w:rFonts w:hint="eastAsia" w:ascii="仿宋" w:hAnsi="仿宋" w:eastAsia="仿宋"/>
          <w:kern w:val="0"/>
          <w:sz w:val="30"/>
          <w:szCs w:val="30"/>
        </w:rPr>
        <w:t>通过</w:t>
      </w:r>
      <w:r>
        <w:rPr>
          <w:rFonts w:hint="eastAsia" w:ascii="仿宋" w:hAnsi="仿宋" w:eastAsia="仿宋" w:cs="宋体"/>
          <w:kern w:val="0"/>
          <w:sz w:val="30"/>
          <w:szCs w:val="30"/>
        </w:rPr>
        <w:t>成人高等教育学士学位外语水平考试或全国英语等级三级考试(PETS3)笔试</w:t>
      </w:r>
      <w:r>
        <w:rPr>
          <w:rFonts w:hint="eastAsia" w:ascii="仿宋" w:hAnsi="仿宋" w:eastAsia="仿宋"/>
          <w:kern w:val="0"/>
          <w:sz w:val="30"/>
          <w:szCs w:val="30"/>
        </w:rPr>
        <w:t>；</w:t>
      </w:r>
    </w:p>
    <w:p>
      <w:pPr>
        <w:tabs>
          <w:tab w:val="left" w:pos="1163"/>
        </w:tabs>
        <w:spacing w:line="600" w:lineRule="exact"/>
        <w:ind w:left="105" w:leftChars="50"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（六</w:t>
      </w:r>
      <w:r>
        <w:rPr>
          <w:rFonts w:ascii="仿宋" w:hAnsi="仿宋" w:eastAsia="仿宋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在籍期间未受处分，或曾受处分但考察期满已解除处分；</w:t>
      </w:r>
    </w:p>
    <w:p>
      <w:pPr>
        <w:tabs>
          <w:tab w:val="left" w:pos="1163"/>
        </w:tabs>
        <w:spacing w:line="600" w:lineRule="exact"/>
        <w:ind w:left="105" w:leftChars="50"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（七</w:t>
      </w:r>
      <w:r>
        <w:rPr>
          <w:rFonts w:ascii="仿宋" w:hAnsi="仿宋" w:eastAsia="仿宋" w:cs="宋体"/>
          <w:kern w:val="0"/>
          <w:sz w:val="30"/>
          <w:szCs w:val="30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</w:rPr>
        <w:t>毕业后一年内。</w:t>
      </w:r>
    </w:p>
    <w:p/>
    <w:p/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我校高等教育自学考试本科学生，同时具备下列条件者，可以授予成人高等教育学士学位：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kern w:val="0"/>
          <w:sz w:val="30"/>
          <w:szCs w:val="30"/>
        </w:rPr>
        <w:t>热爱社会主义祖国，坚持四项基本原则，愿意为社会主义建设事业服务，遵纪守法，品行端正。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完成湖南省高等教育自学考试专业考试计划规定的各项要求，经审核准予毕业；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ind w:firstLine="588" w:firstLineChars="196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（三）申请学士学位前</w:t>
      </w:r>
      <w:r>
        <w:rPr>
          <w:rFonts w:hint="eastAsia" w:ascii="仿宋" w:hAnsi="仿宋" w:eastAsia="仿宋" w:cs="宋体"/>
          <w:kern w:val="0"/>
          <w:sz w:val="30"/>
          <w:szCs w:val="30"/>
        </w:rPr>
        <w:t>参加湖南省成人高等教育学士学位外语水平考试成绩合格，或在籍期间取得全国英语等级考试（PETS）三级合格证书；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（四）</w:t>
      </w:r>
      <w:r>
        <w:rPr>
          <w:rFonts w:hint="eastAsia" w:ascii="仿宋" w:hAnsi="仿宋" w:eastAsia="仿宋" w:cs="宋体"/>
          <w:kern w:val="0"/>
          <w:sz w:val="30"/>
          <w:szCs w:val="30"/>
        </w:rPr>
        <w:t>专业考试计划中所有课程考试平均成绩不低于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分（含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分），三门专业核心课平均成绩不低于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分（含</w:t>
      </w:r>
      <w:r>
        <w:rPr>
          <w:rFonts w:hint="eastAsia" w:ascii="仿宋" w:hAnsi="仿宋" w:eastAsia="仿宋"/>
          <w:kern w:val="0"/>
          <w:sz w:val="30"/>
          <w:szCs w:val="30"/>
        </w:rPr>
        <w:t>65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分）； 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（五）毕业论文成绩达到良以上（含良）；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宋体"/>
          <w:kern w:val="0"/>
          <w:sz w:val="30"/>
          <w:szCs w:val="30"/>
        </w:rPr>
        <w:t>在籍期间未受处分，或曾受处分但考察期满已解除处分；</w:t>
      </w:r>
    </w:p>
    <w:p>
      <w:pPr>
        <w:spacing w:line="60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（七）毕业后一年内。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jYTQzY2RmNDk1NGEzMDQwNzRlZTg0MDJmOWIzNjYifQ=="/>
  </w:docVars>
  <w:rsids>
    <w:rsidRoot w:val="002D0290"/>
    <w:rsid w:val="001D467C"/>
    <w:rsid w:val="0024677A"/>
    <w:rsid w:val="00291F64"/>
    <w:rsid w:val="002D0290"/>
    <w:rsid w:val="003379E9"/>
    <w:rsid w:val="00503B13"/>
    <w:rsid w:val="00794E1B"/>
    <w:rsid w:val="008143DC"/>
    <w:rsid w:val="008A769F"/>
    <w:rsid w:val="008D1BE9"/>
    <w:rsid w:val="009F5F5C"/>
    <w:rsid w:val="00AF5A5B"/>
    <w:rsid w:val="00C07408"/>
    <w:rsid w:val="00CA1B57"/>
    <w:rsid w:val="00EE0FA3"/>
    <w:rsid w:val="136348D4"/>
    <w:rsid w:val="3E54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593</Words>
  <Characters>607</Characters>
  <Lines>2</Lines>
  <Paragraphs>1</Paragraphs>
  <TotalTime>1</TotalTime>
  <ScaleCrop>false</ScaleCrop>
  <LinksUpToDate>false</LinksUpToDate>
  <CharactersWithSpaces>610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2015-10-14T07:00:00Z</dcterms:created>
  <dc:creator>Sky123.Org</dc:creator>
  <cp:lastModifiedBy>指舞</cp:lastModifiedBy>
  <dcterms:modified xsi:type="dcterms:W3CDTF">2022-08-31T08:08:00Z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B2E59778FBA2449DB9A15CB8A884CDA0</vt:lpwstr>
  </property>
</Properties>
</file>